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CF" w:rsidRDefault="00B940CF" w:rsidP="00B940CF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АДМИНИСТРАЦИЯ  ЛЯГУШЕНСКОГО СЕЛЬСОВЕТА</w:t>
      </w:r>
    </w:p>
    <w:p w:rsidR="00B940CF" w:rsidRDefault="00B940CF" w:rsidP="00B940CF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КУПИНСКОГО РАЙОНА НОВОСИБИРСКОЙ ОБЛАСТИ</w:t>
      </w:r>
    </w:p>
    <w:p w:rsidR="00B940CF" w:rsidRDefault="00B940CF" w:rsidP="00B940CF">
      <w:pPr>
        <w:spacing w:after="0"/>
        <w:jc w:val="center"/>
        <w:rPr>
          <w:i/>
          <w:sz w:val="20"/>
          <w:szCs w:val="20"/>
        </w:rPr>
      </w:pPr>
    </w:p>
    <w:p w:rsidR="00B940CF" w:rsidRDefault="00B940CF" w:rsidP="00B940CF">
      <w:pPr>
        <w:spacing w:after="0"/>
        <w:jc w:val="center"/>
        <w:rPr>
          <w:b/>
          <w:sz w:val="20"/>
          <w:szCs w:val="20"/>
        </w:rPr>
      </w:pPr>
    </w:p>
    <w:p w:rsidR="00B940CF" w:rsidRPr="00B940CF" w:rsidRDefault="00B940CF" w:rsidP="00B940CF">
      <w:pPr>
        <w:spacing w:after="0"/>
        <w:jc w:val="center"/>
        <w:rPr>
          <w:b/>
          <w:sz w:val="28"/>
          <w:szCs w:val="28"/>
        </w:rPr>
      </w:pPr>
      <w:r w:rsidRPr="00B940CF">
        <w:rPr>
          <w:b/>
          <w:sz w:val="28"/>
          <w:szCs w:val="28"/>
        </w:rPr>
        <w:t>«МУНИЦИПАЛЬНЫЕ  ВЕДОМОСТИ»    № 7    от 25.03.2014 г.</w:t>
      </w:r>
    </w:p>
    <w:p w:rsidR="00B940CF" w:rsidRDefault="00B940CF" w:rsidP="00B940CF">
      <w:pPr>
        <w:spacing w:after="0"/>
        <w:jc w:val="center"/>
        <w:rPr>
          <w:b/>
          <w:sz w:val="28"/>
          <w:szCs w:val="28"/>
        </w:rPr>
      </w:pPr>
    </w:p>
    <w:p w:rsidR="00B940CF" w:rsidRDefault="00B940CF" w:rsidP="00B940CF">
      <w:pPr>
        <w:spacing w:after="0"/>
        <w:rPr>
          <w:sz w:val="24"/>
          <w:szCs w:val="24"/>
        </w:rPr>
      </w:pPr>
      <w:r>
        <w:t>Бюллетень утвержден</w:t>
      </w:r>
    </w:p>
    <w:p w:rsidR="00B940CF" w:rsidRDefault="00B940CF" w:rsidP="00B940CF">
      <w:pPr>
        <w:spacing w:after="0"/>
      </w:pPr>
      <w:r>
        <w:t>решением  8-й сессии 3-го созыва</w:t>
      </w:r>
    </w:p>
    <w:p w:rsidR="00B940CF" w:rsidRDefault="00B940CF" w:rsidP="00B940CF">
      <w:pPr>
        <w:spacing w:after="0"/>
      </w:pPr>
      <w:r>
        <w:t>Совета депутатов Лягушенского</w:t>
      </w:r>
    </w:p>
    <w:p w:rsidR="00B940CF" w:rsidRDefault="00B940CF" w:rsidP="00B940CF">
      <w:pPr>
        <w:spacing w:after="0"/>
      </w:pPr>
      <w:r>
        <w:t>сельсовета  от 28.12.2005 г. № 7</w:t>
      </w:r>
    </w:p>
    <w:p w:rsidR="00B940CF" w:rsidRDefault="00B940CF" w:rsidP="00B940CF">
      <w:pPr>
        <w:spacing w:after="0"/>
      </w:pPr>
    </w:p>
    <w:p w:rsidR="00B940CF" w:rsidRDefault="00B940CF" w:rsidP="00B940CF">
      <w:pPr>
        <w:spacing w:after="0"/>
      </w:pPr>
    </w:p>
    <w:p w:rsidR="00B940CF" w:rsidRDefault="00B940CF" w:rsidP="00B940CF">
      <w:pPr>
        <w:spacing w:after="0"/>
      </w:pPr>
    </w:p>
    <w:p w:rsidR="00B940CF" w:rsidRDefault="00B940CF" w:rsidP="00B940CF">
      <w:pPr>
        <w:spacing w:after="0"/>
      </w:pPr>
    </w:p>
    <w:p w:rsidR="00B940CF" w:rsidRDefault="00B940CF" w:rsidP="00B940CF">
      <w:pPr>
        <w:spacing w:after="0"/>
      </w:pPr>
    </w:p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/>
    <w:p w:rsidR="00B940CF" w:rsidRDefault="00B940CF" w:rsidP="00B940CF">
      <w:proofErr w:type="gramStart"/>
      <w:r>
        <w:t>Ответственная</w:t>
      </w:r>
      <w:proofErr w:type="gramEnd"/>
      <w:r>
        <w:t xml:space="preserve"> за выпуск – </w:t>
      </w:r>
    </w:p>
    <w:p w:rsidR="00B940CF" w:rsidRDefault="00B940CF" w:rsidP="00B940CF">
      <w:pPr>
        <w:rPr>
          <w:sz w:val="24"/>
          <w:szCs w:val="24"/>
        </w:rPr>
      </w:pPr>
      <w:r>
        <w:t xml:space="preserve">специалист администрации Лягушенского сельсовета </w:t>
      </w:r>
      <w:proofErr w:type="spellStart"/>
      <w:r>
        <w:t>Сивирина</w:t>
      </w:r>
      <w:proofErr w:type="spellEnd"/>
      <w:r>
        <w:t xml:space="preserve"> О.В.</w:t>
      </w:r>
    </w:p>
    <w:p w:rsidR="00B940CF" w:rsidRDefault="00B940CF" w:rsidP="00B940CF"/>
    <w:p w:rsidR="00B940CF" w:rsidRDefault="00B940CF" w:rsidP="00B940CF"/>
    <w:p w:rsidR="00B940CF" w:rsidRDefault="00B940CF" w:rsidP="00B940C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«Прокурор разъясняет»</w:t>
      </w:r>
    </w:p>
    <w:p w:rsidR="00B940CF" w:rsidRDefault="00B940CF" w:rsidP="00B940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40CF" w:rsidRDefault="00B940CF" w:rsidP="00B940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40CF" w:rsidRDefault="00B940CF" w:rsidP="00B940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Ужесточение ответственности за экстремизм</w:t>
      </w: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Экстремизм - приверженность в политике к крайним взглядам и мерам. </w:t>
      </w:r>
      <w:r>
        <w:rPr>
          <w:rStyle w:val="apple-style-span"/>
          <w:sz w:val="28"/>
          <w:szCs w:val="28"/>
        </w:rPr>
        <w:t xml:space="preserve">Среди таких мер можно отметить провокацию </w:t>
      </w:r>
      <w:hyperlink r:id="rId4" w:tooltip="Массовые беспорядки" w:history="1">
        <w:r>
          <w:rPr>
            <w:rStyle w:val="a3"/>
            <w:sz w:val="28"/>
            <w:szCs w:val="28"/>
          </w:rPr>
          <w:t>беспорядков</w:t>
        </w:r>
      </w:hyperlink>
      <w:r>
        <w:rPr>
          <w:rStyle w:val="apple-style-sp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террористические акции</w:t>
      </w:r>
      <w:r>
        <w:rPr>
          <w:rStyle w:val="apple-style-span"/>
          <w:sz w:val="28"/>
          <w:szCs w:val="28"/>
        </w:rPr>
        <w:t>, методы</w:t>
      </w:r>
      <w:r>
        <w:rPr>
          <w:rStyle w:val="apple-converted-space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партизанской войны</w:t>
      </w:r>
      <w:r>
        <w:rPr>
          <w:rStyle w:val="apple-style-span"/>
          <w:sz w:val="28"/>
          <w:szCs w:val="28"/>
        </w:rPr>
        <w:t>. Наиболее радикально настроенные экстремисты часто отрицают какие-либо компромиссы, переговоры, соглашения.</w:t>
      </w: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Экстремизм порождают различные факторы: слом сложившихся со</w:t>
      </w:r>
      <w:r>
        <w:rPr>
          <w:rFonts w:ascii="Times New Roman" w:hAnsi="Times New Roman"/>
          <w:sz w:val="28"/>
          <w:szCs w:val="28"/>
          <w:lang w:eastAsia="ru-RU"/>
        </w:rPr>
        <w:softHyphen/>
        <w:t>циальных структур; обнищание массовых групп населения; экономи</w:t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ческий и социальный кризис, ухудшающий условия жизни большинства населения; ослабление государственной власти и дискредитация ее институтов; падение исполнительной дисциплины; рост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антисоциаль</w:t>
      </w:r>
      <w:r>
        <w:rPr>
          <w:rFonts w:ascii="Times New Roman" w:hAnsi="Times New Roman"/>
          <w:sz w:val="28"/>
          <w:szCs w:val="28"/>
          <w:lang w:eastAsia="ru-RU"/>
        </w:rPr>
        <w:softHyphen/>
        <w:t>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проявлений; распад прежней системы ценностей; нарастание чувства ущемления национального достоинства и т.д.</w:t>
      </w: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Проблема экстремизма - одна из актуальнейших проблем современности, в </w:t>
      </w:r>
      <w:proofErr w:type="gramStart"/>
      <w:r>
        <w:rPr>
          <w:rStyle w:val="apple-style-span"/>
          <w:sz w:val="28"/>
          <w:szCs w:val="28"/>
        </w:rPr>
        <w:t>связи</w:t>
      </w:r>
      <w:proofErr w:type="gramEnd"/>
      <w:r>
        <w:rPr>
          <w:rStyle w:val="apple-style-span"/>
          <w:sz w:val="28"/>
          <w:szCs w:val="28"/>
        </w:rPr>
        <w:t xml:space="preserve"> с чем государство играет активную роль в борьбе с проявлениями экстремизма.</w:t>
      </w: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Федеральным законом от 03.02.2014 № 5-ФЗ "О внесении изменений в Уголовный кодекс Российской Федерации и статью 31 Уголовно-процессуального кодекса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"у</w:t>
      </w:r>
      <w:proofErr w:type="gramEnd"/>
      <w:r>
        <w:rPr>
          <w:rFonts w:ascii="Times New Roman" w:hAnsi="Times New Roman"/>
          <w:sz w:val="28"/>
          <w:szCs w:val="28"/>
        </w:rPr>
        <w:t>жесточена уголовная ответственность за преступления экстремистского характера.</w:t>
      </w: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изменениям, внесенным в Уголовный кодекс РФ, ужесточена уголовная ответственность по статье 280 УК РФ (Публичные призывы к осуществлению экстремисткой деятельности), статье 282 УК РФ (Возбуждение ненависти либо вражды, а равно унижению человеческого достоинства), статье 282.1 УК РФ (Организация экстремистского сообщества), статье 282.2 УК РФ (Организация деятельности экстремистской организации).</w:t>
      </w:r>
    </w:p>
    <w:p w:rsidR="00B940CF" w:rsidRDefault="00B940CF" w:rsidP="00B940C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например, за публичные призывы к экстремистской деятельности максимальное наказание может быть в виде лишения свободы сроком на 4 года (ранее 3 года), также ужесточены и другие виды наказания за совершения данного преступления.</w:t>
      </w:r>
    </w:p>
    <w:p w:rsidR="00B940CF" w:rsidRDefault="00B940CF" w:rsidP="00B940CF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40CF" w:rsidRDefault="00B940CF" w:rsidP="00B940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940CF" w:rsidRDefault="00B940CF" w:rsidP="00B940CF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заместителя прокурора </w:t>
      </w:r>
    </w:p>
    <w:p w:rsidR="00B940CF" w:rsidRDefault="00B940CF" w:rsidP="00B940CF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</w:t>
      </w:r>
    </w:p>
    <w:p w:rsidR="00B940CF" w:rsidRDefault="00B940CF" w:rsidP="00B940CF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940CF" w:rsidRDefault="00B940CF" w:rsidP="00B940CF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                                                                               А. В. Парамонов</w:t>
      </w:r>
    </w:p>
    <w:p w:rsidR="00B940CF" w:rsidRDefault="00B940CF" w:rsidP="00B940CF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940CF" w:rsidRDefault="00B940CF" w:rsidP="00B940CF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18.03.2014</w:t>
      </w:r>
    </w:p>
    <w:p w:rsidR="00B940CF" w:rsidRDefault="00B940CF" w:rsidP="00B940CF">
      <w:pPr>
        <w:rPr>
          <w:rFonts w:ascii="Times New Roman" w:hAnsi="Times New Roman"/>
          <w:sz w:val="24"/>
          <w:szCs w:val="24"/>
        </w:rPr>
      </w:pPr>
    </w:p>
    <w:p w:rsidR="00B940CF" w:rsidRDefault="00B940CF" w:rsidP="00B940CF"/>
    <w:p w:rsidR="008B6734" w:rsidRDefault="008B6734"/>
    <w:sectPr w:rsidR="008B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0CF"/>
    <w:rsid w:val="008B6734"/>
    <w:rsid w:val="00B9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40CF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B940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940CF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B940C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C%D0%B0%D1%81%D1%81%D0%BE%D0%B2%D1%8B%D0%B5_%D0%B1%D0%B5%D1%81%D0%BF%D0%BE%D1%80%D1%8F%D0%B4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2019-10-14T04:21:00Z</dcterms:created>
  <dcterms:modified xsi:type="dcterms:W3CDTF">2019-10-14T04:21:00Z</dcterms:modified>
</cp:coreProperties>
</file>